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F3F27" w14:textId="72039DD8" w:rsidR="00BF7CBD" w:rsidRPr="00E05119" w:rsidRDefault="00BF7CBD" w:rsidP="00BF7CBD">
      <w:pPr>
        <w:pStyle w:val="Heading1"/>
        <w:widowControl w:val="0"/>
        <w:tabs>
          <w:tab w:val="left" w:pos="1980"/>
        </w:tabs>
        <w:spacing w:before="0" w:after="240" w:line="300" w:lineRule="atLeast"/>
        <w:jc w:val="left"/>
        <w:rPr>
          <w:rFonts w:cs="Calibri"/>
          <w:bCs w:val="0"/>
          <w:caps/>
          <w:snapToGrid w:val="0"/>
          <w:kern w:val="28"/>
          <w:sz w:val="32"/>
          <w:lang w:val="en-GB"/>
        </w:rPr>
      </w:pPr>
      <w:r>
        <w:rPr>
          <w:rFonts w:cs="Calibri"/>
          <w:bCs w:val="0"/>
          <w:caps/>
          <w:snapToGrid w:val="0"/>
          <w:kern w:val="28"/>
          <w:sz w:val="32"/>
          <w:lang w:val="en-GB"/>
        </w:rPr>
        <w:tab/>
      </w:r>
      <w:r w:rsidRPr="00E05119">
        <w:rPr>
          <w:rFonts w:cs="Calibri"/>
          <w:bCs w:val="0"/>
          <w:caps/>
          <w:snapToGrid w:val="0"/>
          <w:kern w:val="28"/>
          <w:sz w:val="32"/>
          <w:lang w:val="en-GB"/>
        </w:rPr>
        <w:t>POSITION DESCRIPTION</w:t>
      </w:r>
    </w:p>
    <w:p w14:paraId="1C168DF7" w14:textId="644B93EF" w:rsidR="00BF7CBD" w:rsidRPr="00E05119" w:rsidRDefault="00BF7CBD" w:rsidP="00BF7CBD">
      <w:pPr>
        <w:widowControl w:val="0"/>
        <w:tabs>
          <w:tab w:val="left" w:pos="1985"/>
        </w:tabs>
        <w:spacing w:after="120" w:line="300" w:lineRule="atLeast"/>
        <w:jc w:val="both"/>
        <w:rPr>
          <w:rFonts w:ascii="Calibri" w:hAnsi="Calibri" w:cs="Calibri"/>
          <w:b/>
          <w:snapToGrid w:val="0"/>
          <w:szCs w:val="20"/>
          <w:lang w:val="en-GB"/>
        </w:rPr>
      </w:pPr>
      <w:bookmarkStart w:id="0" w:name="bkmStart"/>
      <w:bookmarkEnd w:id="0"/>
      <w:r>
        <w:rPr>
          <w:rFonts w:ascii="Calibri" w:hAnsi="Calibri" w:cs="Calibri"/>
          <w:b/>
          <w:snapToGrid w:val="0"/>
          <w:szCs w:val="20"/>
          <w:lang w:val="en-GB"/>
        </w:rPr>
        <w:tab/>
      </w:r>
      <w:r w:rsidRPr="00E05119">
        <w:rPr>
          <w:rFonts w:ascii="Calibri" w:hAnsi="Calibri" w:cs="Calibri"/>
          <w:b/>
          <w:snapToGrid w:val="0"/>
          <w:szCs w:val="20"/>
          <w:lang w:val="en-GB"/>
        </w:rPr>
        <w:t>Position</w:t>
      </w:r>
      <w:r w:rsidRPr="00E05119">
        <w:rPr>
          <w:rFonts w:ascii="Calibri" w:hAnsi="Calibri" w:cs="Calibri"/>
          <w:b/>
          <w:snapToGrid w:val="0"/>
          <w:szCs w:val="20"/>
          <w:lang w:val="en-GB"/>
        </w:rPr>
        <w:tab/>
      </w:r>
      <w:r>
        <w:rPr>
          <w:rFonts w:ascii="Calibri" w:hAnsi="Calibri" w:cs="Calibri"/>
          <w:b/>
          <w:snapToGrid w:val="0"/>
          <w:szCs w:val="20"/>
          <w:lang w:val="en-GB"/>
        </w:rPr>
        <w:t xml:space="preserve">Independent Director – KVH </w:t>
      </w:r>
    </w:p>
    <w:p w14:paraId="28510B8F" w14:textId="195362CF" w:rsidR="00BF7CBD" w:rsidRDefault="00BF7CBD" w:rsidP="00BF7CBD">
      <w:pPr>
        <w:widowControl w:val="0"/>
        <w:tabs>
          <w:tab w:val="left" w:pos="1985"/>
        </w:tabs>
        <w:spacing w:after="120" w:line="300" w:lineRule="atLeast"/>
        <w:jc w:val="both"/>
        <w:rPr>
          <w:rFonts w:ascii="Calibri" w:hAnsi="Calibri" w:cs="Calibri"/>
          <w:b/>
          <w:snapToGrid w:val="0"/>
          <w:szCs w:val="20"/>
          <w:lang w:val="en-GB"/>
        </w:rPr>
      </w:pPr>
      <w:r>
        <w:rPr>
          <w:rFonts w:ascii="Calibri" w:hAnsi="Calibri" w:cs="Calibri"/>
          <w:b/>
          <w:snapToGrid w:val="0"/>
          <w:szCs w:val="20"/>
          <w:lang w:val="en-GB"/>
        </w:rPr>
        <w:tab/>
      </w:r>
      <w:r w:rsidRPr="00E05119">
        <w:rPr>
          <w:rFonts w:ascii="Calibri" w:hAnsi="Calibri" w:cs="Calibri"/>
          <w:b/>
          <w:snapToGrid w:val="0"/>
          <w:szCs w:val="20"/>
          <w:lang w:val="en-GB"/>
        </w:rPr>
        <w:t>Date</w:t>
      </w:r>
      <w:r w:rsidRPr="00E05119">
        <w:rPr>
          <w:rFonts w:ascii="Calibri" w:hAnsi="Calibri" w:cs="Calibri"/>
          <w:b/>
          <w:snapToGrid w:val="0"/>
          <w:szCs w:val="20"/>
          <w:lang w:val="en-GB"/>
        </w:rPr>
        <w:tab/>
      </w:r>
      <w:r w:rsidR="00BD0693">
        <w:rPr>
          <w:rFonts w:ascii="Calibri" w:hAnsi="Calibri" w:cs="Calibri"/>
          <w:b/>
          <w:snapToGrid w:val="0"/>
          <w:szCs w:val="20"/>
          <w:lang w:val="en-GB"/>
        </w:rPr>
        <w:t>May</w:t>
      </w:r>
      <w:r>
        <w:rPr>
          <w:rFonts w:ascii="Calibri" w:hAnsi="Calibri" w:cs="Calibri"/>
          <w:b/>
          <w:snapToGrid w:val="0"/>
          <w:szCs w:val="20"/>
          <w:lang w:val="en-GB"/>
        </w:rPr>
        <w:t xml:space="preserve"> 2021</w:t>
      </w:r>
    </w:p>
    <w:p w14:paraId="483523B9" w14:textId="77777777" w:rsidR="00BF7CBD" w:rsidRDefault="00BF7CBD" w:rsidP="00BF7CBD">
      <w:pPr>
        <w:widowControl w:val="0"/>
        <w:tabs>
          <w:tab w:val="left" w:pos="1985"/>
        </w:tabs>
        <w:jc w:val="both"/>
        <w:rPr>
          <w:rFonts w:ascii="Calibri" w:hAnsi="Calibri" w:cs="Calibri"/>
          <w:b/>
          <w:snapToGrid w:val="0"/>
          <w:szCs w:val="20"/>
          <w:lang w:val="en-GB"/>
        </w:rPr>
      </w:pPr>
    </w:p>
    <w:p w14:paraId="39A84194" w14:textId="77777777" w:rsidR="00BF7CBD" w:rsidRPr="00183AD9" w:rsidRDefault="00BF7CBD" w:rsidP="00BF7CBD">
      <w:pPr>
        <w:widowControl w:val="0"/>
        <w:tabs>
          <w:tab w:val="left" w:pos="1985"/>
        </w:tabs>
        <w:jc w:val="both"/>
        <w:rPr>
          <w:rFonts w:ascii="Calibri" w:hAnsi="Calibri" w:cs="Calibri"/>
          <w:b/>
          <w:snapToGrid w:val="0"/>
          <w:szCs w:val="20"/>
          <w:lang w:val="en-GB"/>
        </w:rPr>
      </w:pPr>
      <w:r w:rsidRPr="00183AD9">
        <w:rPr>
          <w:rFonts w:ascii="Calibri" w:hAnsi="Calibri" w:cs="Calibri"/>
          <w:b/>
          <w:snapToGrid w:val="0"/>
          <w:szCs w:val="20"/>
          <w:lang w:val="en-GB"/>
        </w:rPr>
        <w:t>Information about Government Industry Agreement (GIA)</w:t>
      </w:r>
    </w:p>
    <w:p w14:paraId="06E8AEA6" w14:textId="77777777" w:rsidR="00BF7CBD" w:rsidRPr="009C4870" w:rsidRDefault="00BF7CBD" w:rsidP="00BF7CBD">
      <w:pPr>
        <w:rPr>
          <w:rFonts w:ascii="Calibri" w:hAnsi="Calibri"/>
          <w:iCs/>
          <w:lang w:val="en-US"/>
        </w:rPr>
      </w:pPr>
      <w:r w:rsidRPr="009C4870">
        <w:rPr>
          <w:rFonts w:ascii="Calibri" w:hAnsi="Calibri"/>
          <w:iCs/>
          <w:lang w:val="en-US"/>
        </w:rPr>
        <w:t>In November 2012, the kiwifruit in</w:t>
      </w:r>
      <w:bookmarkStart w:id="1" w:name="_GoBack"/>
      <w:bookmarkEnd w:id="1"/>
      <w:r w:rsidRPr="009C4870">
        <w:rPr>
          <w:rFonts w:ascii="Calibri" w:hAnsi="Calibri"/>
          <w:iCs/>
          <w:lang w:val="en-US"/>
        </w:rPr>
        <w:t xml:space="preserve">dustry gave KVH the mandate to represent the industry in readiness and response activities for wider biosecurity (outside of </w:t>
      </w:r>
      <w:proofErr w:type="spellStart"/>
      <w:r w:rsidRPr="009C4870">
        <w:rPr>
          <w:rFonts w:ascii="Calibri" w:hAnsi="Calibri"/>
          <w:iCs/>
          <w:lang w:val="en-US"/>
        </w:rPr>
        <w:t>Psa</w:t>
      </w:r>
      <w:proofErr w:type="spellEnd"/>
      <w:r w:rsidRPr="009C4870">
        <w:rPr>
          <w:rFonts w:ascii="Calibri" w:hAnsi="Calibri"/>
          <w:iCs/>
          <w:lang w:val="en-US"/>
        </w:rPr>
        <w:t xml:space="preserve">). </w:t>
      </w:r>
    </w:p>
    <w:p w14:paraId="2780CEA7" w14:textId="77777777" w:rsidR="00BF7CBD" w:rsidRPr="009C4870" w:rsidRDefault="00BF7CBD" w:rsidP="00BF7CBD">
      <w:pPr>
        <w:rPr>
          <w:rFonts w:ascii="Calibri" w:hAnsi="Calibri"/>
          <w:iCs/>
          <w:lang w:val="en-US"/>
        </w:rPr>
      </w:pPr>
    </w:p>
    <w:p w14:paraId="1384A6ED" w14:textId="77777777" w:rsidR="00BF7CBD" w:rsidRPr="009C4870" w:rsidRDefault="00BF7CBD" w:rsidP="00BF7CBD">
      <w:pPr>
        <w:rPr>
          <w:rFonts w:ascii="Calibri" w:hAnsi="Calibri"/>
          <w:iCs/>
          <w:lang w:val="en-US"/>
        </w:rPr>
      </w:pPr>
      <w:r w:rsidRPr="009C4870">
        <w:rPr>
          <w:rFonts w:ascii="Calibri" w:hAnsi="Calibri"/>
          <w:iCs/>
          <w:lang w:val="en-US"/>
        </w:rPr>
        <w:t xml:space="preserve">As a result, in May 2014 KVH </w:t>
      </w:r>
      <w:proofErr w:type="spellStart"/>
      <w:r w:rsidRPr="009C4870">
        <w:rPr>
          <w:rFonts w:ascii="Calibri" w:hAnsi="Calibri"/>
          <w:iCs/>
          <w:lang w:val="en-US"/>
        </w:rPr>
        <w:t>formalised</w:t>
      </w:r>
      <w:proofErr w:type="spellEnd"/>
      <w:r w:rsidRPr="009C4870">
        <w:rPr>
          <w:rFonts w:ascii="Calibri" w:hAnsi="Calibri"/>
          <w:iCs/>
          <w:lang w:val="en-US"/>
        </w:rPr>
        <w:t xml:space="preserve"> a biosecurity partnership with Government on behalf of the New Zealand kiwifruit industry by becoming the first signatory of the Government Industry Agreement (GIA) Deed. </w:t>
      </w:r>
    </w:p>
    <w:p w14:paraId="630485CC" w14:textId="77777777" w:rsidR="00BF7CBD" w:rsidRPr="009C4870" w:rsidRDefault="00BF7CBD" w:rsidP="00BF7CBD">
      <w:pPr>
        <w:rPr>
          <w:rFonts w:ascii="Calibri" w:hAnsi="Calibri"/>
          <w:iCs/>
          <w:lang w:val="en-US"/>
        </w:rPr>
      </w:pPr>
    </w:p>
    <w:p w14:paraId="3F8DC9B0" w14:textId="77777777" w:rsidR="00BF7CBD" w:rsidRPr="009C4870" w:rsidRDefault="00BF7CBD" w:rsidP="00BF7CBD">
      <w:pPr>
        <w:rPr>
          <w:rFonts w:ascii="Calibri" w:hAnsi="Calibri"/>
          <w:iCs/>
          <w:lang w:val="en-US"/>
        </w:rPr>
      </w:pPr>
      <w:r w:rsidRPr="009C4870">
        <w:rPr>
          <w:rFonts w:ascii="Calibri" w:hAnsi="Calibri"/>
          <w:iCs/>
          <w:lang w:val="en-US"/>
        </w:rPr>
        <w:t>By signing the GIA Deed, government and industry are committed to a proactive and engaged working partnership to help protect our kiwifruit industry. GIA enables signatories to be part of the decision-making process around readiness and response activities for priority pests and diseases, so everyone has confidence that the best decisions are being made.</w:t>
      </w:r>
    </w:p>
    <w:p w14:paraId="3D7F31F7" w14:textId="77777777" w:rsidR="00BF7CBD" w:rsidRDefault="00BF7CBD" w:rsidP="00BF7CBD">
      <w:pPr>
        <w:rPr>
          <w:rFonts w:ascii="Calibri" w:hAnsi="Calibri"/>
          <w:b/>
          <w:iCs/>
        </w:rPr>
      </w:pPr>
    </w:p>
    <w:p w14:paraId="53ACA014" w14:textId="77777777" w:rsidR="00BF7CBD" w:rsidRDefault="00BF7CBD" w:rsidP="00BF7CBD">
      <w:pPr>
        <w:rPr>
          <w:rFonts w:ascii="Calibri" w:hAnsi="Calibri"/>
          <w:b/>
          <w:iCs/>
        </w:rPr>
      </w:pPr>
      <w:r w:rsidRPr="0097186D">
        <w:rPr>
          <w:rFonts w:ascii="Calibri" w:hAnsi="Calibri"/>
          <w:b/>
          <w:iCs/>
        </w:rPr>
        <w:t xml:space="preserve">Information </w:t>
      </w:r>
      <w:r>
        <w:rPr>
          <w:rFonts w:ascii="Calibri" w:hAnsi="Calibri"/>
          <w:b/>
          <w:iCs/>
        </w:rPr>
        <w:t>a</w:t>
      </w:r>
      <w:r w:rsidRPr="0097186D">
        <w:rPr>
          <w:rFonts w:ascii="Calibri" w:hAnsi="Calibri"/>
          <w:b/>
          <w:iCs/>
        </w:rPr>
        <w:t>bout Kiwifruit Vine Health Incorporated</w:t>
      </w:r>
    </w:p>
    <w:p w14:paraId="208606D2" w14:textId="77777777" w:rsidR="00BF7CBD" w:rsidRPr="00226CDD" w:rsidRDefault="00BF7CBD" w:rsidP="00BF7CBD">
      <w:pPr>
        <w:pStyle w:val="Default"/>
        <w:jc w:val="both"/>
        <w:rPr>
          <w:rFonts w:ascii="Calibri" w:hAnsi="Calibri" w:cs="Times New Roman"/>
          <w:sz w:val="22"/>
          <w:szCs w:val="22"/>
        </w:rPr>
      </w:pPr>
      <w:r w:rsidRPr="00FC51DC">
        <w:rPr>
          <w:rFonts w:ascii="Calibri" w:hAnsi="Calibri" w:cs="Times New Roman"/>
          <w:sz w:val="22"/>
          <w:szCs w:val="22"/>
        </w:rPr>
        <w:t xml:space="preserve">Kiwifruit Vine Health is an independent, non-profit, pan industry body established in December 2010 to lead the kiwifruit industry response to the </w:t>
      </w:r>
      <w:proofErr w:type="spellStart"/>
      <w:r w:rsidRPr="00FC51DC">
        <w:rPr>
          <w:rFonts w:ascii="Calibri" w:hAnsi="Calibri" w:cs="Times New Roman"/>
          <w:sz w:val="22"/>
          <w:szCs w:val="22"/>
        </w:rPr>
        <w:t>Psa</w:t>
      </w:r>
      <w:proofErr w:type="spellEnd"/>
      <w:r w:rsidRPr="00FC51DC">
        <w:rPr>
          <w:rFonts w:ascii="Calibri" w:hAnsi="Calibri" w:cs="Times New Roman"/>
          <w:sz w:val="22"/>
          <w:szCs w:val="22"/>
        </w:rPr>
        <w:t xml:space="preserve"> bacterial incursion and more recently has been given the mandate to lead wider biosecurity for the kiwifruit industry.  Kiwifruit Vine Health provides Pest Managem</w:t>
      </w:r>
      <w:r w:rsidRPr="00226CDD">
        <w:rPr>
          <w:rFonts w:ascii="Calibri" w:hAnsi="Calibri" w:cs="Times New Roman"/>
          <w:sz w:val="22"/>
          <w:szCs w:val="22"/>
        </w:rPr>
        <w:t xml:space="preserve">ent Services under the National </w:t>
      </w:r>
      <w:proofErr w:type="spellStart"/>
      <w:r w:rsidRPr="00226CDD">
        <w:rPr>
          <w:rFonts w:ascii="Calibri" w:hAnsi="Calibri" w:cs="Times New Roman"/>
          <w:sz w:val="22"/>
          <w:szCs w:val="22"/>
        </w:rPr>
        <w:t>Psa</w:t>
      </w:r>
      <w:proofErr w:type="spellEnd"/>
      <w:r w:rsidRPr="00226CDD">
        <w:rPr>
          <w:rFonts w:ascii="Calibri" w:hAnsi="Calibri" w:cs="Times New Roman"/>
          <w:sz w:val="22"/>
          <w:szCs w:val="22"/>
        </w:rPr>
        <w:t xml:space="preserve">-V Management Plan which includes monitoring </w:t>
      </w:r>
      <w:proofErr w:type="spellStart"/>
      <w:r w:rsidRPr="00226CDD">
        <w:rPr>
          <w:rFonts w:ascii="Calibri" w:hAnsi="Calibri" w:cs="Times New Roman"/>
          <w:sz w:val="22"/>
          <w:szCs w:val="22"/>
        </w:rPr>
        <w:t>Psa</w:t>
      </w:r>
      <w:proofErr w:type="spellEnd"/>
      <w:r w:rsidRPr="00226CDD">
        <w:rPr>
          <w:rFonts w:ascii="Calibri" w:hAnsi="Calibri" w:cs="Times New Roman"/>
          <w:sz w:val="22"/>
          <w:szCs w:val="22"/>
        </w:rPr>
        <w:t xml:space="preserve">-V, managing diseased and abandoned orchards, imposing movement controls and taking biosecurity enforcement action. </w:t>
      </w:r>
    </w:p>
    <w:p w14:paraId="50C05AD0" w14:textId="77777777" w:rsidR="00BF7CBD" w:rsidRPr="0097186D" w:rsidRDefault="00BF7CBD" w:rsidP="00BF7CBD">
      <w:pPr>
        <w:rPr>
          <w:rFonts w:ascii="Calibri" w:hAnsi="Calibri"/>
        </w:rPr>
      </w:pPr>
    </w:p>
    <w:p w14:paraId="7E68C410" w14:textId="77777777" w:rsidR="00BF7CBD" w:rsidRPr="003D74B1" w:rsidRDefault="00BF7CBD" w:rsidP="00BF7CBD">
      <w:pPr>
        <w:pStyle w:val="Heading1"/>
        <w:widowControl w:val="0"/>
        <w:spacing w:after="0" w:line="300" w:lineRule="atLeast"/>
        <w:jc w:val="both"/>
        <w:rPr>
          <w:rFonts w:cs="Calibri"/>
          <w:snapToGrid w:val="0"/>
          <w:color w:val="auto"/>
          <w:kern w:val="28"/>
          <w:sz w:val="22"/>
          <w:szCs w:val="22"/>
          <w:lang w:val="en-GB"/>
        </w:rPr>
      </w:pPr>
      <w:r w:rsidRPr="003D74B1">
        <w:rPr>
          <w:rFonts w:cs="Calibri"/>
          <w:snapToGrid w:val="0"/>
          <w:color w:val="auto"/>
          <w:kern w:val="28"/>
          <w:sz w:val="22"/>
          <w:szCs w:val="22"/>
          <w:lang w:val="en-GB"/>
        </w:rPr>
        <w:t>PURPOSE OF THE POSITION</w:t>
      </w:r>
    </w:p>
    <w:p w14:paraId="1436863D" w14:textId="77777777" w:rsidR="00BF7CBD" w:rsidRPr="0097186D" w:rsidRDefault="00BF7CBD" w:rsidP="00BF7CBD">
      <w:pPr>
        <w:shd w:val="clear" w:color="auto" w:fill="FFFFFF"/>
        <w:spacing w:line="300" w:lineRule="atLeast"/>
        <w:jc w:val="both"/>
        <w:rPr>
          <w:rFonts w:ascii="Calibri" w:eastAsia="Times New Roman" w:hAnsi="Calibri" w:cs="Calibri"/>
          <w:snapToGrid w:val="0"/>
          <w:color w:val="2A2A2A"/>
          <w:lang w:val="en-GB" w:eastAsia="en-NZ"/>
        </w:rPr>
      </w:pPr>
      <w:r w:rsidRPr="00FC51DC">
        <w:rPr>
          <w:rFonts w:ascii="Calibri" w:eastAsia="Times New Roman" w:hAnsi="Calibri" w:cs="Calibri"/>
          <w:snapToGrid w:val="0"/>
          <w:color w:val="2A2A2A"/>
          <w:lang w:val="en-GB" w:eastAsia="en-NZ"/>
        </w:rPr>
        <w:t xml:space="preserve">The </w:t>
      </w:r>
      <w:r w:rsidRPr="00226CDD">
        <w:rPr>
          <w:rFonts w:ascii="Calibri" w:eastAsia="Times New Roman" w:hAnsi="Calibri" w:cs="Calibri"/>
          <w:snapToGrid w:val="0"/>
          <w:color w:val="2A2A2A"/>
          <w:lang w:val="en-GB" w:eastAsia="en-NZ"/>
        </w:rPr>
        <w:t xml:space="preserve">purpose of the </w:t>
      </w:r>
      <w:r w:rsidRPr="00015A0B">
        <w:rPr>
          <w:rFonts w:ascii="Calibri" w:eastAsia="Times New Roman" w:hAnsi="Calibri" w:cs="Calibri"/>
          <w:snapToGrid w:val="0"/>
          <w:color w:val="2A2A2A"/>
          <w:lang w:val="en-GB" w:eastAsia="en-NZ"/>
        </w:rPr>
        <w:t>Independent Director is to:</w:t>
      </w:r>
    </w:p>
    <w:p w14:paraId="0AC87F58" w14:textId="77777777" w:rsidR="00BF7CBD" w:rsidRDefault="00BF7CBD" w:rsidP="00BF7CBD">
      <w:pPr>
        <w:numPr>
          <w:ilvl w:val="0"/>
          <w:numId w:val="15"/>
        </w:numPr>
        <w:shd w:val="clear" w:color="auto" w:fill="FFFFFF"/>
        <w:spacing w:line="300" w:lineRule="atLeast"/>
        <w:jc w:val="both"/>
        <w:rPr>
          <w:rFonts w:ascii="Calibri" w:eastAsia="Times New Roman" w:hAnsi="Calibri" w:cs="Calibri"/>
          <w:snapToGrid w:val="0"/>
          <w:color w:val="2A2A2A"/>
          <w:szCs w:val="20"/>
          <w:lang w:val="en-GB" w:eastAsia="en-NZ"/>
        </w:rPr>
      </w:pPr>
      <w:r>
        <w:rPr>
          <w:rFonts w:ascii="Calibri" w:eastAsia="Times New Roman" w:hAnsi="Calibri" w:cs="Calibri"/>
          <w:snapToGrid w:val="0"/>
          <w:color w:val="2A2A2A"/>
          <w:szCs w:val="20"/>
          <w:lang w:val="en-GB" w:eastAsia="en-NZ"/>
        </w:rPr>
        <w:t>Make a significant contribution to the strategic approach to wider biosecurity risk management for the kiwifruit industry</w:t>
      </w:r>
    </w:p>
    <w:p w14:paraId="48CA1AC0" w14:textId="77777777" w:rsidR="00BF7CBD" w:rsidRDefault="00BF7CBD" w:rsidP="00BF7CBD">
      <w:pPr>
        <w:numPr>
          <w:ilvl w:val="0"/>
          <w:numId w:val="15"/>
        </w:numPr>
        <w:shd w:val="clear" w:color="auto" w:fill="FFFFFF"/>
        <w:spacing w:line="300" w:lineRule="atLeast"/>
        <w:jc w:val="both"/>
        <w:rPr>
          <w:rFonts w:ascii="Calibri" w:eastAsia="Times New Roman" w:hAnsi="Calibri" w:cs="Calibri"/>
          <w:snapToGrid w:val="0"/>
          <w:color w:val="2A2A2A"/>
          <w:szCs w:val="20"/>
          <w:lang w:val="en-GB" w:eastAsia="en-NZ"/>
        </w:rPr>
      </w:pPr>
      <w:r w:rsidRPr="0097186D">
        <w:rPr>
          <w:rFonts w:ascii="Calibri" w:eastAsia="Times New Roman" w:hAnsi="Calibri" w:cs="Calibri"/>
          <w:snapToGrid w:val="0"/>
          <w:color w:val="2A2A2A"/>
          <w:szCs w:val="20"/>
          <w:lang w:val="en-GB" w:eastAsia="en-NZ"/>
        </w:rPr>
        <w:t xml:space="preserve">Provide </w:t>
      </w:r>
      <w:r>
        <w:rPr>
          <w:rFonts w:ascii="Calibri" w:eastAsia="Times New Roman" w:hAnsi="Calibri" w:cs="Calibri"/>
          <w:snapToGrid w:val="0"/>
          <w:color w:val="2A2A2A"/>
          <w:szCs w:val="20"/>
          <w:lang w:val="en-GB" w:eastAsia="en-NZ"/>
        </w:rPr>
        <w:t>input and insight based</w:t>
      </w:r>
      <w:r w:rsidRPr="0097186D">
        <w:rPr>
          <w:rFonts w:ascii="Calibri" w:eastAsia="Times New Roman" w:hAnsi="Calibri" w:cs="Calibri"/>
          <w:snapToGrid w:val="0"/>
          <w:color w:val="2A2A2A"/>
          <w:szCs w:val="20"/>
          <w:lang w:val="en-GB" w:eastAsia="en-NZ"/>
        </w:rPr>
        <w:t xml:space="preserve"> on experience regarding wider Biosecurity matters to the KVH Board</w:t>
      </w:r>
    </w:p>
    <w:p w14:paraId="0C71120B" w14:textId="77777777" w:rsidR="00BF7CBD" w:rsidRPr="00C44D57" w:rsidRDefault="00BF7CBD" w:rsidP="00BF7CBD">
      <w:pPr>
        <w:numPr>
          <w:ilvl w:val="0"/>
          <w:numId w:val="15"/>
        </w:numPr>
        <w:shd w:val="clear" w:color="auto" w:fill="FFFFFF"/>
        <w:spacing w:line="300" w:lineRule="atLeast"/>
        <w:jc w:val="both"/>
        <w:rPr>
          <w:rFonts w:cs="Calibri"/>
          <w:snapToGrid w:val="0"/>
          <w:sz w:val="16"/>
        </w:rPr>
      </w:pPr>
      <w:r>
        <w:rPr>
          <w:rFonts w:ascii="Calibri" w:eastAsia="Times New Roman" w:hAnsi="Calibri" w:cs="Calibri"/>
          <w:snapToGrid w:val="0"/>
          <w:color w:val="2A2A2A"/>
          <w:szCs w:val="20"/>
          <w:lang w:val="en-GB" w:eastAsia="en-NZ"/>
        </w:rPr>
        <w:t>Compliment the skills that exist within the KVH Board related to the good governance of KVH</w:t>
      </w:r>
    </w:p>
    <w:p w14:paraId="68CDDEC0" w14:textId="77777777" w:rsidR="00BF7CBD" w:rsidRDefault="00BF7CBD" w:rsidP="00BF7CBD">
      <w:pPr>
        <w:pStyle w:val="Heading1"/>
        <w:jc w:val="left"/>
        <w:rPr>
          <w:rFonts w:eastAsia="Cambria" w:cs="Calibri"/>
          <w:snapToGrid w:val="0"/>
          <w:sz w:val="16"/>
          <w:lang w:val="en-AU"/>
        </w:rPr>
      </w:pPr>
    </w:p>
    <w:p w14:paraId="3CE752C7" w14:textId="77777777" w:rsidR="00BF7CBD" w:rsidRPr="003D74B1" w:rsidRDefault="00BF7CBD" w:rsidP="00BF7CBD">
      <w:pPr>
        <w:pStyle w:val="Heading1"/>
        <w:spacing w:before="0" w:after="0" w:line="240" w:lineRule="auto"/>
        <w:jc w:val="left"/>
        <w:rPr>
          <w:rFonts w:cs="Calibri"/>
          <w:color w:val="auto"/>
          <w:sz w:val="24"/>
          <w:lang w:val="en-NZ"/>
        </w:rPr>
      </w:pPr>
      <w:r w:rsidRPr="003D74B1">
        <w:rPr>
          <w:rFonts w:cs="Calibri"/>
          <w:color w:val="auto"/>
          <w:sz w:val="24"/>
        </w:rPr>
        <w:t>COMPETENCIES</w:t>
      </w:r>
    </w:p>
    <w:p w14:paraId="115F6CC5" w14:textId="77777777" w:rsidR="00BF7CBD" w:rsidRPr="0097186D" w:rsidRDefault="00BF7CBD" w:rsidP="00BF7CBD">
      <w:pPr>
        <w:pStyle w:val="Heading1"/>
        <w:widowControl w:val="0"/>
        <w:numPr>
          <w:ilvl w:val="0"/>
          <w:numId w:val="12"/>
        </w:numPr>
        <w:spacing w:before="0" w:after="0" w:line="240" w:lineRule="auto"/>
        <w:jc w:val="both"/>
        <w:rPr>
          <w:rFonts w:cs="Calibri"/>
          <w:b w:val="0"/>
          <w:color w:val="auto"/>
          <w:sz w:val="22"/>
          <w:szCs w:val="22"/>
          <w:lang w:val="en-GB" w:eastAsia="en-NZ"/>
        </w:rPr>
      </w:pPr>
      <w:bookmarkStart w:id="2" w:name="_Hlk64304487"/>
      <w:r w:rsidRPr="0097186D">
        <w:rPr>
          <w:rFonts w:cs="Calibri"/>
          <w:b w:val="0"/>
          <w:color w:val="auto"/>
          <w:sz w:val="22"/>
          <w:szCs w:val="20"/>
          <w:lang w:val="en-GB" w:eastAsia="en-NZ"/>
        </w:rPr>
        <w:t>Strong strategic skills</w:t>
      </w:r>
    </w:p>
    <w:p w14:paraId="14DC7831" w14:textId="77777777" w:rsidR="00BF7CBD" w:rsidRPr="0097186D" w:rsidRDefault="00BF7CBD" w:rsidP="00BF7CBD">
      <w:pPr>
        <w:pStyle w:val="Heading1"/>
        <w:widowControl w:val="0"/>
        <w:numPr>
          <w:ilvl w:val="0"/>
          <w:numId w:val="12"/>
        </w:numPr>
        <w:spacing w:before="0" w:after="0" w:line="240" w:lineRule="auto"/>
        <w:jc w:val="both"/>
        <w:rPr>
          <w:rFonts w:cs="Calibri"/>
          <w:b w:val="0"/>
          <w:color w:val="auto"/>
          <w:sz w:val="22"/>
          <w:szCs w:val="22"/>
          <w:lang w:val="en-GB" w:eastAsia="en-NZ"/>
        </w:rPr>
      </w:pPr>
      <w:r w:rsidRPr="0097186D">
        <w:rPr>
          <w:rFonts w:cs="Calibri"/>
          <w:b w:val="0"/>
          <w:color w:val="auto"/>
          <w:sz w:val="22"/>
          <w:szCs w:val="22"/>
          <w:lang w:val="en-GB" w:eastAsia="en-NZ"/>
        </w:rPr>
        <w:t>Experience in the leadership and/or management of biosecurity risks especially looking at future challenges</w:t>
      </w:r>
    </w:p>
    <w:p w14:paraId="68FBB33C" w14:textId="77777777" w:rsidR="00BF7CBD" w:rsidRPr="0097186D" w:rsidRDefault="00BF7CBD" w:rsidP="00BF7CBD">
      <w:pPr>
        <w:numPr>
          <w:ilvl w:val="0"/>
          <w:numId w:val="12"/>
        </w:numPr>
        <w:spacing w:line="240" w:lineRule="auto"/>
        <w:rPr>
          <w:rFonts w:ascii="Calibri" w:hAnsi="Calibri" w:cs="Calibri"/>
          <w:lang w:val="en-GB" w:eastAsia="en-NZ"/>
        </w:rPr>
      </w:pPr>
      <w:r w:rsidRPr="0097186D">
        <w:rPr>
          <w:rFonts w:ascii="Calibri" w:hAnsi="Calibri" w:cs="Calibri"/>
          <w:lang w:val="en-GB" w:eastAsia="en-NZ"/>
        </w:rPr>
        <w:t>Understanding of risk management required for exotic pests and diseases that may threaten the industry</w:t>
      </w:r>
    </w:p>
    <w:p w14:paraId="1B17F0EC" w14:textId="77777777" w:rsidR="00BF7CBD" w:rsidRPr="0097186D" w:rsidRDefault="00BF7CBD" w:rsidP="00BF7CBD">
      <w:pPr>
        <w:numPr>
          <w:ilvl w:val="0"/>
          <w:numId w:val="12"/>
        </w:numPr>
        <w:spacing w:line="240" w:lineRule="auto"/>
        <w:rPr>
          <w:rFonts w:ascii="Calibri" w:hAnsi="Calibri" w:cs="Calibri"/>
          <w:lang w:val="en-GB" w:eastAsia="en-NZ"/>
        </w:rPr>
      </w:pPr>
      <w:r w:rsidRPr="0097186D">
        <w:rPr>
          <w:rFonts w:ascii="Calibri" w:hAnsi="Calibri" w:cs="Calibri"/>
          <w:lang w:val="en-GB" w:eastAsia="en-NZ"/>
        </w:rPr>
        <w:t>Experience with regulators influencing the development of biosecurity policy settings, practices and procedures, and preferably with a relevant tertiary qualification</w:t>
      </w:r>
    </w:p>
    <w:p w14:paraId="00824556" w14:textId="77777777" w:rsidR="00BF7CBD" w:rsidRPr="0097186D" w:rsidRDefault="00BF7CBD" w:rsidP="00BF7CBD">
      <w:pPr>
        <w:numPr>
          <w:ilvl w:val="0"/>
          <w:numId w:val="12"/>
        </w:numPr>
        <w:spacing w:line="240" w:lineRule="auto"/>
        <w:rPr>
          <w:rFonts w:ascii="Calibri" w:hAnsi="Calibri" w:cs="Calibri"/>
          <w:lang w:val="en-GB" w:eastAsia="en-NZ"/>
        </w:rPr>
      </w:pPr>
      <w:r w:rsidRPr="0097186D">
        <w:rPr>
          <w:rFonts w:ascii="Calibri" w:hAnsi="Calibri" w:cs="Calibri"/>
          <w:lang w:val="en-GB" w:eastAsia="en-NZ"/>
        </w:rPr>
        <w:t>Strong relationships with key industry, horticulture, regional &amp; central government</w:t>
      </w:r>
    </w:p>
    <w:p w14:paraId="20AA9F2E" w14:textId="77777777" w:rsidR="00BF7CBD" w:rsidRPr="0097186D" w:rsidRDefault="00BF7CBD" w:rsidP="00BF7CBD">
      <w:pPr>
        <w:pStyle w:val="Heading1"/>
        <w:widowControl w:val="0"/>
        <w:numPr>
          <w:ilvl w:val="0"/>
          <w:numId w:val="13"/>
        </w:numPr>
        <w:spacing w:before="0" w:after="0" w:line="240" w:lineRule="auto"/>
        <w:jc w:val="both"/>
        <w:rPr>
          <w:rFonts w:cs="Calibri"/>
          <w:b w:val="0"/>
          <w:color w:val="auto"/>
          <w:sz w:val="22"/>
          <w:szCs w:val="20"/>
          <w:lang w:val="en-GB" w:eastAsia="en-NZ"/>
        </w:rPr>
      </w:pPr>
      <w:r w:rsidRPr="0097186D">
        <w:rPr>
          <w:rFonts w:cs="Calibri"/>
          <w:b w:val="0"/>
          <w:color w:val="auto"/>
          <w:sz w:val="22"/>
          <w:szCs w:val="20"/>
          <w:lang w:val="en-GB" w:eastAsia="en-NZ"/>
        </w:rPr>
        <w:t>Finance and commercial experience desirable</w:t>
      </w:r>
    </w:p>
    <w:p w14:paraId="4CA95E42" w14:textId="77777777" w:rsidR="00BF7CBD" w:rsidRPr="0097186D" w:rsidRDefault="00BF7CBD" w:rsidP="00BF7CBD">
      <w:pPr>
        <w:pStyle w:val="Heading1"/>
        <w:widowControl w:val="0"/>
        <w:numPr>
          <w:ilvl w:val="0"/>
          <w:numId w:val="13"/>
        </w:numPr>
        <w:spacing w:before="0" w:after="0" w:line="240" w:lineRule="auto"/>
        <w:jc w:val="both"/>
        <w:rPr>
          <w:rFonts w:cs="Calibri"/>
          <w:b w:val="0"/>
          <w:color w:val="auto"/>
          <w:sz w:val="22"/>
          <w:szCs w:val="20"/>
          <w:lang w:val="en-GB" w:eastAsia="en-NZ"/>
        </w:rPr>
      </w:pPr>
      <w:r w:rsidRPr="0097186D">
        <w:rPr>
          <w:rFonts w:cs="Calibri"/>
          <w:b w:val="0"/>
          <w:color w:val="auto"/>
          <w:sz w:val="22"/>
          <w:szCs w:val="20"/>
          <w:lang w:val="en-GB" w:eastAsia="en-NZ"/>
        </w:rPr>
        <w:t>Experience in governance</w:t>
      </w:r>
      <w:r>
        <w:rPr>
          <w:rFonts w:cs="Calibri"/>
          <w:b w:val="0"/>
          <w:color w:val="auto"/>
          <w:sz w:val="22"/>
          <w:szCs w:val="20"/>
          <w:lang w:val="en-GB" w:eastAsia="en-NZ"/>
        </w:rPr>
        <w:t>.</w:t>
      </w:r>
    </w:p>
    <w:bookmarkEnd w:id="2"/>
    <w:p w14:paraId="1891F850" w14:textId="0FCB4DD3" w:rsidR="00BF7CBD" w:rsidRDefault="00BF7CBD" w:rsidP="00BF7CBD">
      <w:pPr>
        <w:pStyle w:val="Heading1"/>
        <w:widowControl w:val="0"/>
        <w:spacing w:before="0" w:after="0" w:line="240" w:lineRule="auto"/>
        <w:jc w:val="both"/>
        <w:rPr>
          <w:rFonts w:cs="Calibri"/>
          <w:b w:val="0"/>
          <w:color w:val="auto"/>
          <w:sz w:val="22"/>
          <w:szCs w:val="20"/>
          <w:lang w:val="en-GB" w:eastAsia="en-NZ"/>
        </w:rPr>
      </w:pPr>
    </w:p>
    <w:p w14:paraId="05754FED" w14:textId="0087FA63" w:rsidR="00BF7CBD" w:rsidRDefault="00BF7CBD" w:rsidP="00BF7CBD">
      <w:pPr>
        <w:rPr>
          <w:lang w:val="en-GB" w:eastAsia="en-NZ"/>
        </w:rPr>
      </w:pPr>
    </w:p>
    <w:p w14:paraId="7B9D5FC8" w14:textId="5F708839" w:rsidR="00BF7CBD" w:rsidRDefault="00BF7CBD" w:rsidP="00BF7CBD">
      <w:pPr>
        <w:rPr>
          <w:lang w:val="en-GB" w:eastAsia="en-NZ"/>
        </w:rPr>
      </w:pPr>
    </w:p>
    <w:p w14:paraId="7B26CECA" w14:textId="1AD824A7" w:rsidR="00BF7CBD" w:rsidRDefault="00BF7CBD" w:rsidP="00BF7CBD">
      <w:pPr>
        <w:rPr>
          <w:lang w:val="en-GB" w:eastAsia="en-NZ"/>
        </w:rPr>
      </w:pPr>
    </w:p>
    <w:p w14:paraId="7102EB83" w14:textId="1812006C" w:rsidR="00BF7CBD" w:rsidRDefault="00BF7CBD" w:rsidP="00BF7CBD">
      <w:pPr>
        <w:rPr>
          <w:lang w:val="en-GB" w:eastAsia="en-NZ"/>
        </w:rPr>
      </w:pPr>
    </w:p>
    <w:p w14:paraId="05A6DE38" w14:textId="6DA7B98C" w:rsidR="00BF7CBD" w:rsidRDefault="00BF7CBD" w:rsidP="00BF7CBD">
      <w:pPr>
        <w:rPr>
          <w:lang w:val="en-GB" w:eastAsia="en-NZ"/>
        </w:rPr>
      </w:pPr>
    </w:p>
    <w:p w14:paraId="56861A55" w14:textId="77777777" w:rsidR="00BF7CBD" w:rsidRPr="00BF7CBD" w:rsidRDefault="00BF7CBD" w:rsidP="00BF7CBD">
      <w:pPr>
        <w:rPr>
          <w:lang w:val="en-GB" w:eastAsia="en-NZ"/>
        </w:rPr>
      </w:pPr>
    </w:p>
    <w:p w14:paraId="32EFC744" w14:textId="77777777" w:rsidR="00BF7CBD" w:rsidRPr="00C44D57" w:rsidRDefault="00BF7CBD" w:rsidP="00BF7CBD">
      <w:pPr>
        <w:rPr>
          <w:lang w:val="en-GB" w:eastAsia="en-NZ"/>
        </w:rPr>
      </w:pPr>
    </w:p>
    <w:p w14:paraId="33BC4A01" w14:textId="77777777" w:rsidR="00BF7CBD" w:rsidRDefault="00BF7CBD" w:rsidP="00BF7CBD">
      <w:pPr>
        <w:rPr>
          <w:rFonts w:ascii="Calibri" w:hAnsi="Calibri" w:cs="Calibri"/>
          <w:b/>
          <w:lang w:val="en-GB" w:eastAsia="en-NZ"/>
        </w:rPr>
      </w:pPr>
      <w:r w:rsidRPr="00C44D57">
        <w:rPr>
          <w:rFonts w:ascii="Calibri" w:hAnsi="Calibri" w:cs="Calibri"/>
          <w:b/>
          <w:lang w:val="en-GB" w:eastAsia="en-NZ"/>
        </w:rPr>
        <w:lastRenderedPageBreak/>
        <w:t>PERSONAL ATTRIBUTES</w:t>
      </w:r>
    </w:p>
    <w:p w14:paraId="596FDB15" w14:textId="77777777" w:rsidR="00BF7CBD" w:rsidRPr="00C44D57" w:rsidRDefault="00BF7CBD" w:rsidP="00BF7CBD">
      <w:pPr>
        <w:pStyle w:val="Heading1"/>
        <w:widowControl w:val="0"/>
        <w:numPr>
          <w:ilvl w:val="0"/>
          <w:numId w:val="14"/>
        </w:numPr>
        <w:spacing w:before="0" w:after="0" w:line="240" w:lineRule="auto"/>
        <w:ind w:left="360"/>
        <w:jc w:val="both"/>
        <w:rPr>
          <w:rFonts w:cs="Calibri"/>
          <w:b w:val="0"/>
          <w:color w:val="auto"/>
          <w:sz w:val="22"/>
          <w:szCs w:val="20"/>
          <w:lang w:val="en-GB" w:eastAsia="en-NZ"/>
        </w:rPr>
      </w:pPr>
      <w:bookmarkStart w:id="3" w:name="_Hlk64304659"/>
      <w:r w:rsidRPr="00C44D57">
        <w:rPr>
          <w:rFonts w:cs="Calibri"/>
          <w:b w:val="0"/>
          <w:color w:val="auto"/>
          <w:sz w:val="22"/>
          <w:szCs w:val="20"/>
          <w:lang w:val="en-GB" w:eastAsia="en-NZ"/>
        </w:rPr>
        <w:t>Empathy for the interests of kiwifruit growers and their aspirations</w:t>
      </w:r>
    </w:p>
    <w:p w14:paraId="3334A2D9" w14:textId="77777777" w:rsidR="00BF7CBD" w:rsidRDefault="00BF7CBD" w:rsidP="00BF7CBD">
      <w:pPr>
        <w:pStyle w:val="Heading1"/>
        <w:widowControl w:val="0"/>
        <w:numPr>
          <w:ilvl w:val="0"/>
          <w:numId w:val="14"/>
        </w:numPr>
        <w:spacing w:before="0" w:after="0" w:line="240" w:lineRule="auto"/>
        <w:ind w:left="360"/>
        <w:jc w:val="both"/>
        <w:rPr>
          <w:rFonts w:cs="Calibri"/>
          <w:b w:val="0"/>
          <w:color w:val="auto"/>
          <w:sz w:val="22"/>
          <w:szCs w:val="20"/>
          <w:lang w:val="en-GB" w:eastAsia="en-NZ"/>
        </w:rPr>
      </w:pPr>
      <w:r>
        <w:rPr>
          <w:rFonts w:cs="Calibri"/>
          <w:b w:val="0"/>
          <w:color w:val="auto"/>
          <w:sz w:val="22"/>
          <w:szCs w:val="20"/>
          <w:lang w:val="en-GB" w:eastAsia="en-NZ"/>
        </w:rPr>
        <w:t>Skilled</w:t>
      </w:r>
      <w:r w:rsidRPr="00C44D57">
        <w:rPr>
          <w:rFonts w:cs="Calibri"/>
          <w:b w:val="0"/>
          <w:color w:val="auto"/>
          <w:sz w:val="22"/>
          <w:szCs w:val="20"/>
          <w:lang w:val="en-GB" w:eastAsia="en-NZ"/>
        </w:rPr>
        <w:t xml:space="preserve"> </w:t>
      </w:r>
      <w:r>
        <w:rPr>
          <w:rFonts w:cs="Calibri"/>
          <w:b w:val="0"/>
          <w:color w:val="auto"/>
          <w:sz w:val="22"/>
          <w:szCs w:val="20"/>
          <w:lang w:val="en-GB" w:eastAsia="en-NZ"/>
        </w:rPr>
        <w:t>strategic and analytical abilities but also with a pragmatic approach</w:t>
      </w:r>
    </w:p>
    <w:p w14:paraId="05584018" w14:textId="77777777" w:rsidR="00BF7CBD" w:rsidRPr="00C44D57" w:rsidRDefault="00BF7CBD" w:rsidP="00BF7CBD">
      <w:pPr>
        <w:pStyle w:val="Heading1"/>
        <w:widowControl w:val="0"/>
        <w:numPr>
          <w:ilvl w:val="0"/>
          <w:numId w:val="14"/>
        </w:numPr>
        <w:spacing w:before="0" w:after="0" w:line="240" w:lineRule="auto"/>
        <w:ind w:left="360"/>
        <w:jc w:val="both"/>
        <w:rPr>
          <w:rFonts w:cs="Calibri"/>
          <w:b w:val="0"/>
          <w:color w:val="auto"/>
          <w:sz w:val="22"/>
          <w:szCs w:val="20"/>
          <w:lang w:val="en-GB" w:eastAsia="en-NZ"/>
        </w:rPr>
      </w:pPr>
      <w:r>
        <w:rPr>
          <w:rFonts w:cs="Calibri"/>
          <w:b w:val="0"/>
          <w:color w:val="auto"/>
          <w:sz w:val="22"/>
          <w:szCs w:val="20"/>
          <w:lang w:val="en-GB" w:eastAsia="en-NZ"/>
        </w:rPr>
        <w:t>The a</w:t>
      </w:r>
      <w:r w:rsidRPr="00C44D57">
        <w:rPr>
          <w:rFonts w:cs="Calibri"/>
          <w:b w:val="0"/>
          <w:color w:val="auto"/>
          <w:sz w:val="22"/>
          <w:szCs w:val="20"/>
          <w:lang w:val="en-GB" w:eastAsia="en-NZ"/>
        </w:rPr>
        <w:t>bility to communicate with logic and be persuasive in debate, respectful and concise</w:t>
      </w:r>
    </w:p>
    <w:p w14:paraId="259F835B" w14:textId="77777777" w:rsidR="00BF7CBD" w:rsidRPr="00C44D57" w:rsidRDefault="00BF7CBD" w:rsidP="00BF7CBD">
      <w:pPr>
        <w:pStyle w:val="Heading1"/>
        <w:widowControl w:val="0"/>
        <w:numPr>
          <w:ilvl w:val="0"/>
          <w:numId w:val="14"/>
        </w:numPr>
        <w:spacing w:before="0" w:after="0" w:line="240" w:lineRule="auto"/>
        <w:ind w:left="360"/>
        <w:jc w:val="both"/>
        <w:rPr>
          <w:rFonts w:cs="Calibri"/>
          <w:b w:val="0"/>
          <w:color w:val="auto"/>
          <w:sz w:val="22"/>
          <w:szCs w:val="20"/>
          <w:lang w:val="en-GB" w:eastAsia="en-NZ"/>
        </w:rPr>
      </w:pPr>
      <w:r w:rsidRPr="00C44D57">
        <w:rPr>
          <w:rFonts w:cs="Calibri"/>
          <w:b w:val="0"/>
          <w:color w:val="auto"/>
          <w:sz w:val="22"/>
          <w:szCs w:val="20"/>
          <w:lang w:val="en-GB" w:eastAsia="en-NZ"/>
        </w:rPr>
        <w:t>Able to argue effectively for his/her views, but also accommodate the need for Board consensus</w:t>
      </w:r>
    </w:p>
    <w:p w14:paraId="737EFB18" w14:textId="77777777" w:rsidR="00BF7CBD" w:rsidRDefault="00BF7CBD" w:rsidP="00BF7CBD">
      <w:pPr>
        <w:pStyle w:val="Heading1"/>
        <w:widowControl w:val="0"/>
        <w:numPr>
          <w:ilvl w:val="0"/>
          <w:numId w:val="14"/>
        </w:numPr>
        <w:spacing w:before="0" w:after="0" w:line="240" w:lineRule="auto"/>
        <w:ind w:left="360"/>
        <w:jc w:val="both"/>
        <w:rPr>
          <w:rFonts w:cs="Calibri"/>
          <w:b w:val="0"/>
          <w:color w:val="auto"/>
          <w:sz w:val="22"/>
          <w:szCs w:val="20"/>
          <w:lang w:val="en-GB" w:eastAsia="en-NZ"/>
        </w:rPr>
      </w:pPr>
      <w:r w:rsidRPr="00C44D57">
        <w:rPr>
          <w:rFonts w:cs="Calibri"/>
          <w:b w:val="0"/>
          <w:color w:val="auto"/>
          <w:sz w:val="22"/>
          <w:szCs w:val="20"/>
          <w:lang w:val="en-GB" w:eastAsia="en-NZ"/>
        </w:rPr>
        <w:t>Enquiring type of character who probes the facts and challenges assumptions</w:t>
      </w:r>
    </w:p>
    <w:p w14:paraId="6973BB08" w14:textId="77777777" w:rsidR="00BF7CBD" w:rsidRDefault="00BF7CBD" w:rsidP="00BF7CBD">
      <w:pPr>
        <w:pStyle w:val="Heading1"/>
        <w:widowControl w:val="0"/>
        <w:numPr>
          <w:ilvl w:val="0"/>
          <w:numId w:val="14"/>
        </w:numPr>
        <w:spacing w:before="0" w:after="0" w:line="240" w:lineRule="auto"/>
        <w:ind w:left="360"/>
        <w:jc w:val="both"/>
        <w:rPr>
          <w:rFonts w:cs="Calibri"/>
          <w:b w:val="0"/>
          <w:color w:val="auto"/>
          <w:sz w:val="22"/>
          <w:szCs w:val="20"/>
          <w:lang w:val="en-GB" w:eastAsia="en-NZ"/>
        </w:rPr>
      </w:pPr>
      <w:r w:rsidRPr="00C44D57">
        <w:rPr>
          <w:rFonts w:cs="Calibri"/>
          <w:b w:val="0"/>
          <w:color w:val="auto"/>
          <w:sz w:val="22"/>
          <w:szCs w:val="20"/>
          <w:lang w:val="en-GB" w:eastAsia="en-NZ"/>
        </w:rPr>
        <w:t>Be able to display sound judgement and common sense</w:t>
      </w:r>
    </w:p>
    <w:p w14:paraId="17DB10BA" w14:textId="677B8E29" w:rsidR="00BF7CBD" w:rsidRPr="00C44D57" w:rsidRDefault="00BF7CBD" w:rsidP="00BF7CBD">
      <w:pPr>
        <w:numPr>
          <w:ilvl w:val="0"/>
          <w:numId w:val="14"/>
        </w:numPr>
        <w:tabs>
          <w:tab w:val="left" w:pos="284"/>
        </w:tabs>
        <w:spacing w:line="240" w:lineRule="auto"/>
        <w:ind w:left="142" w:hanging="142"/>
        <w:rPr>
          <w:rFonts w:ascii="Calibri" w:hAnsi="Calibri" w:cs="Calibri"/>
          <w:lang w:val="en-GB" w:eastAsia="en-NZ"/>
        </w:rPr>
      </w:pPr>
      <w:r>
        <w:rPr>
          <w:rFonts w:ascii="Calibri" w:hAnsi="Calibri" w:cs="Calibri"/>
          <w:lang w:val="en-GB" w:eastAsia="en-NZ"/>
        </w:rPr>
        <w:t xml:space="preserve"> </w:t>
      </w:r>
      <w:r w:rsidR="003D74B1">
        <w:rPr>
          <w:rFonts w:ascii="Calibri" w:hAnsi="Calibri" w:cs="Calibri"/>
          <w:lang w:val="en-GB" w:eastAsia="en-NZ"/>
        </w:rPr>
        <w:tab/>
        <w:t xml:space="preserve"> </w:t>
      </w:r>
      <w:r w:rsidRPr="00C44D57">
        <w:rPr>
          <w:rFonts w:ascii="Calibri" w:hAnsi="Calibri" w:cs="Calibri"/>
          <w:lang w:val="en-GB" w:eastAsia="en-NZ"/>
        </w:rPr>
        <w:t>Conflicts of interests are able to be managed</w:t>
      </w:r>
    </w:p>
    <w:p w14:paraId="4A1D7BD9" w14:textId="71AD0D10" w:rsidR="00BF7CBD" w:rsidRDefault="00BF7CBD" w:rsidP="00BF7CBD">
      <w:pPr>
        <w:pStyle w:val="Heading1"/>
        <w:widowControl w:val="0"/>
        <w:numPr>
          <w:ilvl w:val="0"/>
          <w:numId w:val="14"/>
        </w:numPr>
        <w:spacing w:before="0" w:after="0" w:line="240" w:lineRule="auto"/>
        <w:ind w:left="360"/>
        <w:jc w:val="both"/>
        <w:rPr>
          <w:rFonts w:cs="Calibri"/>
          <w:b w:val="0"/>
          <w:color w:val="auto"/>
          <w:sz w:val="22"/>
          <w:szCs w:val="20"/>
          <w:lang w:val="en-GB" w:eastAsia="en-NZ"/>
        </w:rPr>
      </w:pPr>
      <w:r w:rsidRPr="00C44D57">
        <w:rPr>
          <w:rFonts w:cs="Calibri"/>
          <w:b w:val="0"/>
          <w:color w:val="auto"/>
          <w:sz w:val="22"/>
          <w:szCs w:val="20"/>
          <w:lang w:val="en-GB" w:eastAsia="en-NZ"/>
        </w:rPr>
        <w:t>A strong sense of ethics and what is right.</w:t>
      </w:r>
    </w:p>
    <w:p w14:paraId="16DB0504" w14:textId="0A09A91E" w:rsidR="00BF7CBD" w:rsidRDefault="00BF7CBD" w:rsidP="00BF7CBD">
      <w:pPr>
        <w:rPr>
          <w:lang w:val="en-GB" w:eastAsia="en-NZ"/>
        </w:rPr>
      </w:pPr>
    </w:p>
    <w:p w14:paraId="2FA99ECB" w14:textId="67CFE739" w:rsidR="003D74B1" w:rsidRPr="003D74B1" w:rsidRDefault="003D74B1" w:rsidP="00BF7CBD">
      <w:pPr>
        <w:rPr>
          <w:b/>
          <w:bCs/>
          <w:lang w:val="en-GB" w:eastAsia="en-NZ"/>
        </w:rPr>
      </w:pPr>
      <w:r w:rsidRPr="003D74B1">
        <w:rPr>
          <w:b/>
          <w:bCs/>
          <w:lang w:val="en-GB" w:eastAsia="en-NZ"/>
        </w:rPr>
        <w:t>REMUNERATION:</w:t>
      </w:r>
    </w:p>
    <w:p w14:paraId="39132802" w14:textId="00DC7705" w:rsidR="003D74B1" w:rsidRDefault="003D74B1" w:rsidP="00BF7CBD">
      <w:pPr>
        <w:rPr>
          <w:lang w:val="en-GB" w:eastAsia="en-NZ"/>
        </w:rPr>
      </w:pPr>
      <w:r>
        <w:rPr>
          <w:lang w:val="en-GB" w:eastAsia="en-NZ"/>
        </w:rPr>
        <w:t xml:space="preserve">Remuneration is an annual per diem of $17650.50 paid monthly ($1470.87) into your nominated bank account. </w:t>
      </w:r>
    </w:p>
    <w:p w14:paraId="4C5052F4" w14:textId="408B4078" w:rsidR="00BF7CBD" w:rsidRDefault="00BF7CBD" w:rsidP="00BF7CBD">
      <w:pPr>
        <w:rPr>
          <w:lang w:val="en-GB" w:eastAsia="en-NZ"/>
        </w:rPr>
      </w:pPr>
    </w:p>
    <w:p w14:paraId="39350FAA" w14:textId="6C974850" w:rsidR="00BF7CBD" w:rsidRPr="00BF7CBD" w:rsidRDefault="00BF7CBD" w:rsidP="00BF7CBD">
      <w:pPr>
        <w:rPr>
          <w:lang w:val="en-GB" w:eastAsia="en-NZ"/>
        </w:rPr>
      </w:pPr>
      <w:r>
        <w:rPr>
          <w:lang w:val="en-GB" w:eastAsia="en-NZ"/>
        </w:rPr>
        <w:t xml:space="preserve">If you are interested in this position please send your cover letter and governance CV to </w:t>
      </w:r>
      <w:r w:rsidR="009B7BAF">
        <w:rPr>
          <w:lang w:val="en-GB" w:eastAsia="en-NZ"/>
        </w:rPr>
        <w:t xml:space="preserve">Jacqui Craig (Company Secretary) by email to </w:t>
      </w:r>
      <w:hyperlink r:id="rId8" w:history="1">
        <w:r w:rsidR="009B7BAF" w:rsidRPr="00704A79">
          <w:rPr>
            <w:rStyle w:val="Hyperlink"/>
            <w:lang w:val="en-GB" w:eastAsia="en-NZ"/>
          </w:rPr>
          <w:t>jacqui.craig@kvh.org.nz</w:t>
        </w:r>
      </w:hyperlink>
      <w:r w:rsidR="009B7BAF">
        <w:rPr>
          <w:lang w:val="en-GB" w:eastAsia="en-NZ"/>
        </w:rPr>
        <w:t xml:space="preserve"> by 15 June 2021.</w:t>
      </w:r>
    </w:p>
    <w:p w14:paraId="68250A39" w14:textId="77777777" w:rsidR="00BF7CBD" w:rsidRPr="00C44D57" w:rsidRDefault="00BF7CBD" w:rsidP="00BF7CBD">
      <w:pPr>
        <w:rPr>
          <w:lang w:val="en-GB" w:eastAsia="en-NZ"/>
        </w:rPr>
      </w:pPr>
    </w:p>
    <w:bookmarkEnd w:id="3"/>
    <w:p w14:paraId="7006171A" w14:textId="77777777" w:rsidR="00BF7CBD" w:rsidRPr="00C44D57" w:rsidRDefault="00BF7CBD" w:rsidP="00BF7CBD">
      <w:pPr>
        <w:pStyle w:val="Heading1"/>
        <w:widowControl w:val="0"/>
        <w:spacing w:before="0" w:after="0" w:line="240" w:lineRule="auto"/>
        <w:ind w:left="360"/>
        <w:jc w:val="both"/>
        <w:rPr>
          <w:rFonts w:cs="Calibri"/>
          <w:snapToGrid w:val="0"/>
          <w:kern w:val="28"/>
          <w:sz w:val="24"/>
          <w:szCs w:val="24"/>
          <w:lang w:val="en-GB"/>
        </w:rPr>
      </w:pPr>
    </w:p>
    <w:p w14:paraId="34B13DF4" w14:textId="77777777" w:rsidR="00BF7CBD" w:rsidRPr="00E05119" w:rsidRDefault="00BF7CBD" w:rsidP="00BF7CBD">
      <w:pPr>
        <w:pStyle w:val="BodyText"/>
        <w:spacing w:after="0"/>
        <w:contextualSpacing/>
        <w:rPr>
          <w:rFonts w:ascii="Calibri" w:hAnsi="Calibri" w:cs="Calibri"/>
          <w:snapToGrid w:val="0"/>
          <w:sz w:val="20"/>
          <w:szCs w:val="20"/>
          <w:lang w:val="en-GB"/>
        </w:rPr>
      </w:pPr>
    </w:p>
    <w:p w14:paraId="63D25240" w14:textId="77777777" w:rsidR="00B42AD0" w:rsidRPr="00B42AD0" w:rsidRDefault="00B42AD0" w:rsidP="00325420">
      <w:pPr>
        <w:spacing w:after="200" w:line="276" w:lineRule="auto"/>
      </w:pPr>
    </w:p>
    <w:p w14:paraId="16AA3C97" w14:textId="77777777" w:rsidR="00B42AD0" w:rsidRPr="00B42AD0" w:rsidRDefault="00B42AD0" w:rsidP="00B42AD0"/>
    <w:p w14:paraId="1BE33071" w14:textId="77777777" w:rsidR="00B42AD0" w:rsidRPr="00B42AD0" w:rsidRDefault="00B42AD0" w:rsidP="00B42AD0"/>
    <w:p w14:paraId="75C632BE" w14:textId="77777777" w:rsidR="00B42AD0" w:rsidRPr="00B42AD0" w:rsidRDefault="00B42AD0" w:rsidP="00B42AD0"/>
    <w:p w14:paraId="4F959F1B" w14:textId="77777777" w:rsidR="00B42AD0" w:rsidRPr="00B42AD0" w:rsidRDefault="00B42AD0" w:rsidP="00B42AD0"/>
    <w:p w14:paraId="3A05A0DB" w14:textId="77777777" w:rsidR="00B42AD0" w:rsidRPr="00B42AD0" w:rsidRDefault="00B42AD0" w:rsidP="00B42AD0"/>
    <w:p w14:paraId="04F8C76E" w14:textId="77777777" w:rsidR="00B42AD0" w:rsidRPr="00B42AD0" w:rsidRDefault="00B42AD0" w:rsidP="00B42AD0"/>
    <w:p w14:paraId="57078094" w14:textId="77777777" w:rsidR="00E17D78" w:rsidRPr="00B42AD0" w:rsidRDefault="00E17D78" w:rsidP="001E3090">
      <w:pPr>
        <w:spacing w:after="200" w:line="276" w:lineRule="auto"/>
      </w:pPr>
    </w:p>
    <w:sectPr w:rsidR="00E17D78" w:rsidRPr="00B42AD0" w:rsidSect="002B3D8E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985" w:right="1276" w:bottom="993" w:left="709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190EA" w14:textId="77777777" w:rsidR="007502DF" w:rsidRDefault="007502DF">
      <w:pPr>
        <w:spacing w:line="240" w:lineRule="auto"/>
      </w:pPr>
      <w:r>
        <w:separator/>
      </w:r>
    </w:p>
  </w:endnote>
  <w:endnote w:type="continuationSeparator" w:id="0">
    <w:p w14:paraId="551A6117" w14:textId="77777777" w:rsidR="007502DF" w:rsidRDefault="007502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MiloOT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2A9C2" w14:textId="77777777" w:rsidR="00732C2E" w:rsidRDefault="00732C2E" w:rsidP="0060087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2074D0C" w14:textId="77777777" w:rsidR="00732C2E" w:rsidRDefault="00732C2E" w:rsidP="0060087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D9EB5" w14:textId="77777777" w:rsidR="00732C2E" w:rsidRPr="00904AFF" w:rsidRDefault="00732C2E" w:rsidP="00F760DA">
    <w:pPr>
      <w:pStyle w:val="Footer"/>
      <w:tabs>
        <w:tab w:val="clear" w:pos="8640"/>
        <w:tab w:val="left" w:pos="6860"/>
      </w:tabs>
      <w:spacing w:line="280" w:lineRule="exact"/>
      <w:ind w:right="284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3B64C" w14:textId="6522D426" w:rsidR="00732C2E" w:rsidRDefault="0040448E">
    <w:pPr>
      <w:pStyle w:val="Footer"/>
    </w:pPr>
    <w:r>
      <w:rPr>
        <w:noProof/>
        <w:lang w:eastAsia="en-NZ"/>
      </w:rPr>
      <w:drawing>
        <wp:anchor distT="0" distB="0" distL="114300" distR="114300" simplePos="0" relativeHeight="251659264" behindDoc="1" locked="0" layoutInCell="1" allowOverlap="1" wp14:anchorId="0431B231" wp14:editId="22515D9E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88800" cy="86760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J9273_KVH_Letterhead_colour_footer_v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800" cy="8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8E7A6" w14:textId="77777777" w:rsidR="007502DF" w:rsidRDefault="007502DF">
      <w:pPr>
        <w:spacing w:line="240" w:lineRule="auto"/>
      </w:pPr>
      <w:r>
        <w:separator/>
      </w:r>
    </w:p>
  </w:footnote>
  <w:footnote w:type="continuationSeparator" w:id="0">
    <w:p w14:paraId="78D941F0" w14:textId="77777777" w:rsidR="007502DF" w:rsidRDefault="007502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23525" w14:textId="77777777" w:rsidR="00732C2E" w:rsidRDefault="00732C2E" w:rsidP="00600876">
    <w:pPr>
      <w:pStyle w:val="Header"/>
      <w:spacing w:before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554CB" w14:textId="7EFA628B" w:rsidR="00732C2E" w:rsidRDefault="00C76772" w:rsidP="00C82C69">
    <w:pPr>
      <w:pStyle w:val="Header"/>
      <w:ind w:left="-426"/>
    </w:pPr>
    <w:r>
      <w:rPr>
        <w:noProof/>
        <w:lang w:eastAsia="en-NZ"/>
      </w:rPr>
      <w:drawing>
        <wp:anchor distT="0" distB="0" distL="114300" distR="114300" simplePos="0" relativeHeight="251660288" behindDoc="1" locked="0" layoutInCell="1" allowOverlap="1" wp14:anchorId="66A35C6A" wp14:editId="1487F00E">
          <wp:simplePos x="0" y="0"/>
          <wp:positionH relativeFrom="page">
            <wp:posOffset>5452541</wp:posOffset>
          </wp:positionH>
          <wp:positionV relativeFrom="page">
            <wp:posOffset>511600</wp:posOffset>
          </wp:positionV>
          <wp:extent cx="1537200" cy="1522800"/>
          <wp:effectExtent l="0" t="0" r="0" b="127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J9273_KVH_Letterhead_colour_header_v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7200" cy="15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E5F30"/>
    <w:multiLevelType w:val="hybridMultilevel"/>
    <w:tmpl w:val="F28ED0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E6DC3"/>
    <w:multiLevelType w:val="hybridMultilevel"/>
    <w:tmpl w:val="D948226E"/>
    <w:lvl w:ilvl="0" w:tplc="2F2030C2">
      <w:start w:val="3"/>
      <w:numFmt w:val="bullet"/>
      <w:lvlText w:val="-"/>
      <w:lvlJc w:val="left"/>
      <w:pPr>
        <w:ind w:left="3240" w:hanging="360"/>
      </w:pPr>
      <w:rPr>
        <w:rFonts w:ascii="SymbolMT" w:eastAsiaTheme="minorHAnsi" w:hAnsi="SymbolMT" w:cs="Arial Bold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 Bold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 Bold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Arial Bold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04474B12"/>
    <w:multiLevelType w:val="hybridMultilevel"/>
    <w:tmpl w:val="9CD881A6"/>
    <w:lvl w:ilvl="0" w:tplc="B5E0EF3E">
      <w:start w:val="1"/>
      <w:numFmt w:val="bullet"/>
      <w:lvlText w:val="-"/>
      <w:lvlJc w:val="left"/>
      <w:pPr>
        <w:ind w:left="3240" w:hanging="360"/>
      </w:pPr>
      <w:rPr>
        <w:rFonts w:ascii="MiloOT-Regular" w:eastAsiaTheme="minorHAnsi" w:hAnsi="MiloOT-Regular" w:cs="Arial Bold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Arial Bold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Arial Bold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Arial Bold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16C3669D"/>
    <w:multiLevelType w:val="hybridMultilevel"/>
    <w:tmpl w:val="CBD0A9B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807E5C"/>
    <w:multiLevelType w:val="hybridMultilevel"/>
    <w:tmpl w:val="280A57E0"/>
    <w:lvl w:ilvl="0" w:tplc="97F049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color w:val="00553D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37C44"/>
    <w:multiLevelType w:val="hybridMultilevel"/>
    <w:tmpl w:val="509002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66F"/>
    <w:multiLevelType w:val="multilevel"/>
    <w:tmpl w:val="694293AC"/>
    <w:lvl w:ilvl="0">
      <w:start w:val="1"/>
      <w:numFmt w:val="decimal"/>
      <w:lvlText w:val="%1"/>
      <w:lvlJc w:val="left"/>
      <w:pPr>
        <w:ind w:left="720" w:hanging="720"/>
      </w:pPr>
      <w:rPr>
        <w:rFonts w:ascii="Arial" w:hAnsi="Arial" w:cs="Arial Bold" w:hint="default"/>
        <w:b w:val="0"/>
        <w:sz w:val="23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 Bold" w:hint="default"/>
        <w:b w:val="0"/>
        <w:sz w:val="23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 Bold" w:hint="default"/>
        <w:b w:val="0"/>
        <w:sz w:val="23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Arial" w:hAnsi="Arial" w:cs="Arial Bold" w:hint="default"/>
        <w:b w:val="0"/>
        <w:sz w:val="23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 Bold" w:hint="default"/>
        <w:b w:val="0"/>
        <w:sz w:val="23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Arial" w:hAnsi="Arial" w:cs="Arial Bold" w:hint="default"/>
        <w:b w:val="0"/>
        <w:sz w:val="23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ascii="Arial" w:hAnsi="Arial" w:cs="Arial Bold" w:hint="default"/>
        <w:b w:val="0"/>
        <w:sz w:val="23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Arial" w:hAnsi="Arial" w:cs="Arial Bold" w:hint="default"/>
        <w:b w:val="0"/>
        <w:sz w:val="23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Arial" w:hAnsi="Arial" w:cs="Arial Bold" w:hint="default"/>
        <w:b w:val="0"/>
        <w:sz w:val="23"/>
      </w:rPr>
    </w:lvl>
  </w:abstractNum>
  <w:abstractNum w:abstractNumId="7" w15:restartNumberingAfterBreak="0">
    <w:nsid w:val="47316059"/>
    <w:multiLevelType w:val="hybridMultilevel"/>
    <w:tmpl w:val="E0A6C95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1137B01"/>
    <w:multiLevelType w:val="hybridMultilevel"/>
    <w:tmpl w:val="3CFCFF54"/>
    <w:lvl w:ilvl="0" w:tplc="E07A4E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F84D99"/>
    <w:multiLevelType w:val="hybridMultilevel"/>
    <w:tmpl w:val="58AC4E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327F82"/>
    <w:multiLevelType w:val="multilevel"/>
    <w:tmpl w:val="FC087D1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B614318"/>
    <w:multiLevelType w:val="hybridMultilevel"/>
    <w:tmpl w:val="415CDD5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27302C"/>
    <w:multiLevelType w:val="hybridMultilevel"/>
    <w:tmpl w:val="930C9B8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90B7D0E"/>
    <w:multiLevelType w:val="hybridMultilevel"/>
    <w:tmpl w:val="C91A8A9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D421B27"/>
    <w:multiLevelType w:val="hybridMultilevel"/>
    <w:tmpl w:val="9CCEF99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2"/>
  </w:num>
  <w:num w:numId="5">
    <w:abstractNumId w:val="6"/>
  </w:num>
  <w:num w:numId="6">
    <w:abstractNumId w:val="13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4"/>
  </w:num>
  <w:num w:numId="12">
    <w:abstractNumId w:val="7"/>
  </w:num>
  <w:num w:numId="13">
    <w:abstractNumId w:val="11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559"/>
    <w:rsid w:val="00004032"/>
    <w:rsid w:val="00021C2F"/>
    <w:rsid w:val="00042679"/>
    <w:rsid w:val="00073C11"/>
    <w:rsid w:val="000847C5"/>
    <w:rsid w:val="00086CCC"/>
    <w:rsid w:val="00095625"/>
    <w:rsid w:val="00095D13"/>
    <w:rsid w:val="000A1322"/>
    <w:rsid w:val="000A2ECB"/>
    <w:rsid w:val="000D1EFC"/>
    <w:rsid w:val="000D3118"/>
    <w:rsid w:val="000F3DFE"/>
    <w:rsid w:val="00103B43"/>
    <w:rsid w:val="001102DE"/>
    <w:rsid w:val="00112F55"/>
    <w:rsid w:val="00116155"/>
    <w:rsid w:val="00121840"/>
    <w:rsid w:val="00140C61"/>
    <w:rsid w:val="00146419"/>
    <w:rsid w:val="00153BD8"/>
    <w:rsid w:val="00174116"/>
    <w:rsid w:val="00180AFC"/>
    <w:rsid w:val="00184A43"/>
    <w:rsid w:val="001B3CBC"/>
    <w:rsid w:val="001D3BEB"/>
    <w:rsid w:val="001E3090"/>
    <w:rsid w:val="001E7EAE"/>
    <w:rsid w:val="00203E94"/>
    <w:rsid w:val="0022035C"/>
    <w:rsid w:val="002300FC"/>
    <w:rsid w:val="00230EC2"/>
    <w:rsid w:val="00232A93"/>
    <w:rsid w:val="002462C1"/>
    <w:rsid w:val="00261E36"/>
    <w:rsid w:val="00272B91"/>
    <w:rsid w:val="00274F8C"/>
    <w:rsid w:val="0028068F"/>
    <w:rsid w:val="00283035"/>
    <w:rsid w:val="00290E52"/>
    <w:rsid w:val="00295355"/>
    <w:rsid w:val="002B0453"/>
    <w:rsid w:val="002B3D8E"/>
    <w:rsid w:val="002C478B"/>
    <w:rsid w:val="002C5EBF"/>
    <w:rsid w:val="002C6AA4"/>
    <w:rsid w:val="002E1A58"/>
    <w:rsid w:val="00304EA9"/>
    <w:rsid w:val="00322A78"/>
    <w:rsid w:val="00324730"/>
    <w:rsid w:val="00324DBC"/>
    <w:rsid w:val="00325420"/>
    <w:rsid w:val="003264E7"/>
    <w:rsid w:val="0033093F"/>
    <w:rsid w:val="00357867"/>
    <w:rsid w:val="00375C07"/>
    <w:rsid w:val="003B1B70"/>
    <w:rsid w:val="003B1CBE"/>
    <w:rsid w:val="003B4ED2"/>
    <w:rsid w:val="003D74B1"/>
    <w:rsid w:val="004006DB"/>
    <w:rsid w:val="0040448E"/>
    <w:rsid w:val="00417E0C"/>
    <w:rsid w:val="004229D7"/>
    <w:rsid w:val="00423D5B"/>
    <w:rsid w:val="00446A7D"/>
    <w:rsid w:val="00451F9A"/>
    <w:rsid w:val="0046023F"/>
    <w:rsid w:val="00460867"/>
    <w:rsid w:val="00463F68"/>
    <w:rsid w:val="00491F13"/>
    <w:rsid w:val="00492760"/>
    <w:rsid w:val="00496422"/>
    <w:rsid w:val="004B44C1"/>
    <w:rsid w:val="004B7868"/>
    <w:rsid w:val="004C4F3F"/>
    <w:rsid w:val="004D0C08"/>
    <w:rsid w:val="004D40E5"/>
    <w:rsid w:val="004E69A6"/>
    <w:rsid w:val="00516959"/>
    <w:rsid w:val="00520208"/>
    <w:rsid w:val="005339B5"/>
    <w:rsid w:val="0054235C"/>
    <w:rsid w:val="0056487F"/>
    <w:rsid w:val="0058233A"/>
    <w:rsid w:val="005940D5"/>
    <w:rsid w:val="005B5D6F"/>
    <w:rsid w:val="005B731D"/>
    <w:rsid w:val="00600876"/>
    <w:rsid w:val="006036C9"/>
    <w:rsid w:val="0063157B"/>
    <w:rsid w:val="00632AC3"/>
    <w:rsid w:val="00644934"/>
    <w:rsid w:val="00644CFD"/>
    <w:rsid w:val="00661AE6"/>
    <w:rsid w:val="006777CE"/>
    <w:rsid w:val="00683EF5"/>
    <w:rsid w:val="0069043C"/>
    <w:rsid w:val="006932B8"/>
    <w:rsid w:val="006C0DEC"/>
    <w:rsid w:val="006D0A22"/>
    <w:rsid w:val="006D63BF"/>
    <w:rsid w:val="00713F5C"/>
    <w:rsid w:val="007159B3"/>
    <w:rsid w:val="00720768"/>
    <w:rsid w:val="0072375D"/>
    <w:rsid w:val="007303ED"/>
    <w:rsid w:val="00732C2E"/>
    <w:rsid w:val="00743697"/>
    <w:rsid w:val="00747292"/>
    <w:rsid w:val="007502DF"/>
    <w:rsid w:val="007519D4"/>
    <w:rsid w:val="00784014"/>
    <w:rsid w:val="00785E09"/>
    <w:rsid w:val="00786A5A"/>
    <w:rsid w:val="007C7314"/>
    <w:rsid w:val="007D7322"/>
    <w:rsid w:val="007E69EF"/>
    <w:rsid w:val="007F0B13"/>
    <w:rsid w:val="007F1D6C"/>
    <w:rsid w:val="007F4E0F"/>
    <w:rsid w:val="0083703C"/>
    <w:rsid w:val="00841289"/>
    <w:rsid w:val="00874F6F"/>
    <w:rsid w:val="008927C0"/>
    <w:rsid w:val="008A0507"/>
    <w:rsid w:val="008D64FF"/>
    <w:rsid w:val="008F6870"/>
    <w:rsid w:val="009038E5"/>
    <w:rsid w:val="00904AFF"/>
    <w:rsid w:val="00905561"/>
    <w:rsid w:val="009222D3"/>
    <w:rsid w:val="00962345"/>
    <w:rsid w:val="00967882"/>
    <w:rsid w:val="0097077D"/>
    <w:rsid w:val="00972A05"/>
    <w:rsid w:val="009930DF"/>
    <w:rsid w:val="009965B9"/>
    <w:rsid w:val="00996DC4"/>
    <w:rsid w:val="0099729D"/>
    <w:rsid w:val="009B7A54"/>
    <w:rsid w:val="009B7BAF"/>
    <w:rsid w:val="009C47BE"/>
    <w:rsid w:val="009D0435"/>
    <w:rsid w:val="009D23A4"/>
    <w:rsid w:val="009E38AC"/>
    <w:rsid w:val="00A36F75"/>
    <w:rsid w:val="00A62514"/>
    <w:rsid w:val="00A754AA"/>
    <w:rsid w:val="00A86EB4"/>
    <w:rsid w:val="00AB0130"/>
    <w:rsid w:val="00AC5AEF"/>
    <w:rsid w:val="00AD3721"/>
    <w:rsid w:val="00AE3A9E"/>
    <w:rsid w:val="00AE4709"/>
    <w:rsid w:val="00B16C8D"/>
    <w:rsid w:val="00B179F2"/>
    <w:rsid w:val="00B33559"/>
    <w:rsid w:val="00B33812"/>
    <w:rsid w:val="00B42AD0"/>
    <w:rsid w:val="00B70D86"/>
    <w:rsid w:val="00B72E51"/>
    <w:rsid w:val="00BD0693"/>
    <w:rsid w:val="00BE3C31"/>
    <w:rsid w:val="00BF7CBD"/>
    <w:rsid w:val="00C0191A"/>
    <w:rsid w:val="00C03F02"/>
    <w:rsid w:val="00C10C0F"/>
    <w:rsid w:val="00C128A9"/>
    <w:rsid w:val="00C33447"/>
    <w:rsid w:val="00C47DE0"/>
    <w:rsid w:val="00C52409"/>
    <w:rsid w:val="00C56CC6"/>
    <w:rsid w:val="00C618D5"/>
    <w:rsid w:val="00C76772"/>
    <w:rsid w:val="00C82C69"/>
    <w:rsid w:val="00C93BEB"/>
    <w:rsid w:val="00C95A9A"/>
    <w:rsid w:val="00C95FE1"/>
    <w:rsid w:val="00C96B30"/>
    <w:rsid w:val="00CB573D"/>
    <w:rsid w:val="00CC73D2"/>
    <w:rsid w:val="00CD6706"/>
    <w:rsid w:val="00CE6418"/>
    <w:rsid w:val="00CF6B7B"/>
    <w:rsid w:val="00D10C0C"/>
    <w:rsid w:val="00D2770F"/>
    <w:rsid w:val="00D362D8"/>
    <w:rsid w:val="00D4449F"/>
    <w:rsid w:val="00D51E48"/>
    <w:rsid w:val="00D724D9"/>
    <w:rsid w:val="00D97477"/>
    <w:rsid w:val="00DA049C"/>
    <w:rsid w:val="00DB1C21"/>
    <w:rsid w:val="00DE78D6"/>
    <w:rsid w:val="00DF18CD"/>
    <w:rsid w:val="00E17D78"/>
    <w:rsid w:val="00E2174B"/>
    <w:rsid w:val="00E40AD8"/>
    <w:rsid w:val="00E41883"/>
    <w:rsid w:val="00E57366"/>
    <w:rsid w:val="00E85181"/>
    <w:rsid w:val="00E9767C"/>
    <w:rsid w:val="00EC5051"/>
    <w:rsid w:val="00ED5B61"/>
    <w:rsid w:val="00EE5F3A"/>
    <w:rsid w:val="00EF79B9"/>
    <w:rsid w:val="00F21119"/>
    <w:rsid w:val="00F72480"/>
    <w:rsid w:val="00F760DA"/>
    <w:rsid w:val="00F7732C"/>
    <w:rsid w:val="00F9225F"/>
    <w:rsid w:val="00FB42DD"/>
    <w:rsid w:val="00FB4E5D"/>
    <w:rsid w:val="00FE3299"/>
    <w:rsid w:val="00FE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66F65A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AFF"/>
    <w:pPr>
      <w:spacing w:after="0" w:line="260" w:lineRule="exact"/>
    </w:pPr>
  </w:style>
  <w:style w:type="paragraph" w:styleId="Heading1">
    <w:name w:val="heading 1"/>
    <w:basedOn w:val="Normal"/>
    <w:next w:val="Normal"/>
    <w:link w:val="Heading1Char"/>
    <w:qFormat/>
    <w:rsid w:val="00BF7CBD"/>
    <w:pPr>
      <w:keepNext/>
      <w:spacing w:before="240" w:after="60" w:line="120" w:lineRule="exact"/>
      <w:jc w:val="right"/>
      <w:outlineLvl w:val="0"/>
    </w:pPr>
    <w:rPr>
      <w:rFonts w:ascii="Calibri" w:eastAsia="Times New Roman" w:hAnsi="Calibri" w:cs="Times New Roman"/>
      <w:b/>
      <w:bCs/>
      <w:color w:val="002F26"/>
      <w:kern w:val="32"/>
      <w:sz w:val="28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56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6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3B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0876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876"/>
  </w:style>
  <w:style w:type="paragraph" w:styleId="Footer">
    <w:name w:val="footer"/>
    <w:basedOn w:val="Normal"/>
    <w:link w:val="FooterChar"/>
    <w:uiPriority w:val="99"/>
    <w:unhideWhenUsed/>
    <w:rsid w:val="00600876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876"/>
  </w:style>
  <w:style w:type="character" w:styleId="PageNumber">
    <w:name w:val="page number"/>
    <w:basedOn w:val="DefaultParagraphFont"/>
    <w:uiPriority w:val="99"/>
    <w:semiHidden/>
    <w:unhideWhenUsed/>
    <w:rsid w:val="00600876"/>
  </w:style>
  <w:style w:type="paragraph" w:customStyle="1" w:styleId="Heading">
    <w:name w:val="Heading"/>
    <w:basedOn w:val="Normal"/>
    <w:qFormat/>
    <w:rsid w:val="00904AFF"/>
    <w:pPr>
      <w:spacing w:line="380" w:lineRule="exact"/>
    </w:pPr>
    <w:rPr>
      <w:b/>
      <w:sz w:val="36"/>
    </w:rPr>
  </w:style>
  <w:style w:type="paragraph" w:customStyle="1" w:styleId="Subheading">
    <w:name w:val="Subheading"/>
    <w:basedOn w:val="Normal"/>
    <w:qFormat/>
    <w:rsid w:val="00904AFF"/>
    <w:pPr>
      <w:ind w:left="567" w:hanging="567"/>
    </w:pPr>
    <w:rPr>
      <w:b/>
      <w:sz w:val="28"/>
      <w:szCs w:val="23"/>
    </w:rPr>
  </w:style>
  <w:style w:type="table" w:styleId="TableGrid">
    <w:name w:val="Table Grid"/>
    <w:basedOn w:val="TableNormal"/>
    <w:rsid w:val="00AE3A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OC">
    <w:name w:val="TOC ##"/>
    <w:basedOn w:val="DefaultParagraphFont"/>
    <w:uiPriority w:val="99"/>
    <w:rsid w:val="006D63BF"/>
    <w:rPr>
      <w:rFonts w:ascii="Arial Bold" w:hAnsi="Arial Bold" w:cs="Times New Roman"/>
      <w:color w:val="B3D156"/>
      <w:sz w:val="24"/>
    </w:rPr>
  </w:style>
  <w:style w:type="character" w:styleId="Hyperlink">
    <w:name w:val="Hyperlink"/>
    <w:basedOn w:val="DefaultParagraphFont"/>
    <w:uiPriority w:val="99"/>
    <w:unhideWhenUsed/>
    <w:rsid w:val="00967882"/>
    <w:rPr>
      <w:color w:val="0000FF"/>
      <w:u w:val="single"/>
    </w:rPr>
  </w:style>
  <w:style w:type="character" w:styleId="FollowedHyperlink">
    <w:name w:val="FollowedHyperlink"/>
    <w:basedOn w:val="DefaultParagraphFont"/>
    <w:rsid w:val="00732C2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BF7CBD"/>
    <w:rPr>
      <w:rFonts w:ascii="Calibri" w:eastAsia="Times New Roman" w:hAnsi="Calibri" w:cs="Times New Roman"/>
      <w:b/>
      <w:bCs/>
      <w:color w:val="002F26"/>
      <w:kern w:val="32"/>
      <w:sz w:val="28"/>
      <w:szCs w:val="32"/>
      <w:lang w:val="x-none" w:eastAsia="x-none"/>
    </w:rPr>
  </w:style>
  <w:style w:type="paragraph" w:styleId="BodyText">
    <w:name w:val="Body Text"/>
    <w:basedOn w:val="Normal"/>
    <w:link w:val="BodyTextChar"/>
    <w:uiPriority w:val="99"/>
    <w:unhideWhenUsed/>
    <w:rsid w:val="00BF7CBD"/>
    <w:pPr>
      <w:spacing w:after="120" w:line="240" w:lineRule="auto"/>
    </w:pPr>
    <w:rPr>
      <w:rFonts w:ascii="Arial" w:eastAsia="Times New Roman" w:hAnsi="Arial" w:cs="Times New Roman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BF7CBD"/>
    <w:rPr>
      <w:rFonts w:ascii="Arial" w:eastAsia="Times New Roman" w:hAnsi="Arial" w:cs="Times New Roman"/>
      <w:szCs w:val="24"/>
      <w:lang w:val="en-US"/>
    </w:rPr>
  </w:style>
  <w:style w:type="paragraph" w:customStyle="1" w:styleId="Default">
    <w:name w:val="Default"/>
    <w:rsid w:val="00BF7CB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rsid w:val="00BF7C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30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qui.craig@kvh.org.nz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BC7B6-D0B5-48D9-A12B-553F424F3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496</Words>
  <Characters>2832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designer@designjuice.co.nz</dc:creator>
  <cp:lastModifiedBy>Angela Broadley</cp:lastModifiedBy>
  <cp:revision>2</cp:revision>
  <cp:lastPrinted>2011-12-15T20:34:00Z</cp:lastPrinted>
  <dcterms:created xsi:type="dcterms:W3CDTF">2021-06-02T03:13:00Z</dcterms:created>
  <dcterms:modified xsi:type="dcterms:W3CDTF">2021-06-02T03:13:00Z</dcterms:modified>
</cp:coreProperties>
</file>